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3C3019">
        <w:rPr>
          <w:b/>
          <w:sz w:val="36"/>
          <w:szCs w:val="36"/>
        </w:rPr>
        <w:t>июнь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123E6B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123E6B" w:rsidP="00BC374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258 903 985,10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123E6B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3E6B">
              <w:rPr>
                <w:rFonts w:eastAsia="Times New Roman"/>
              </w:rPr>
              <w:t>98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123E6B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3E6B">
              <w:rPr>
                <w:rFonts w:eastAsia="Times New Roman"/>
              </w:rPr>
              <w:t>7 750 573,9</w:t>
            </w:r>
            <w:r>
              <w:rPr>
                <w:rFonts w:eastAsia="Times New Roman"/>
              </w:rPr>
              <w:t>0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27</cp:revision>
  <cp:lastPrinted>2012-09-07T14:26:00Z</cp:lastPrinted>
  <dcterms:created xsi:type="dcterms:W3CDTF">2013-02-08T07:43:00Z</dcterms:created>
  <dcterms:modified xsi:type="dcterms:W3CDTF">2014-07-10T09:56:00Z</dcterms:modified>
</cp:coreProperties>
</file>